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5A8E7C24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A310EE">
        <w:rPr>
          <w:rFonts w:ascii="Angsana New" w:hAnsi="Angsana New" w:cs="Angsana New"/>
          <w:sz w:val="30"/>
          <w:szCs w:val="30"/>
          <w:cs/>
        </w:rPr>
        <w:t xml:space="preserve">บริษัท </w:t>
      </w:r>
      <w:r w:rsidRPr="00A310EE">
        <w:rPr>
          <w:rFonts w:ascii="Angsana New" w:hAnsi="Angsana New" w:cs="Angsana New" w:hint="cs"/>
          <w:sz w:val="30"/>
          <w:szCs w:val="30"/>
          <w:cs/>
        </w:rPr>
        <w:t>โอ ซี ซี</w:t>
      </w:r>
      <w:r w:rsidRPr="00A310EE">
        <w:rPr>
          <w:rFonts w:ascii="Angsana New" w:hAnsi="Angsana New" w:cs="Angsana New"/>
          <w:sz w:val="30"/>
          <w:szCs w:val="30"/>
          <w:cs/>
        </w:rPr>
        <w:t xml:space="preserve">  จำกัด </w:t>
      </w:r>
      <w:r w:rsidRPr="00A310EE">
        <w:rPr>
          <w:rFonts w:ascii="Angsana New" w:hAnsi="Angsana New" w:cs="Angsana New"/>
          <w:sz w:val="30"/>
          <w:szCs w:val="30"/>
        </w:rPr>
        <w:t>(</w:t>
      </w:r>
      <w:r w:rsidRPr="00A310EE">
        <w:rPr>
          <w:rFonts w:ascii="Angsana New" w:hAnsi="Angsana New" w:cs="Angsana New" w:hint="cs"/>
          <w:sz w:val="30"/>
          <w:szCs w:val="30"/>
          <w:cs/>
        </w:rPr>
        <w:t>มหาชน) และบริษัทย่อย</w:t>
      </w:r>
    </w:p>
    <w:p w14:paraId="3C42D91D" w14:textId="77777777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รายงานของผู้สอบบัญชีและ</w:t>
      </w: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>งบ</w:t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การเงิน</w:t>
      </w:r>
    </w:p>
    <w:p w14:paraId="6B8FF16B" w14:textId="6CBC534E" w:rsidR="00D61DB6" w:rsidRPr="00A310EE" w:rsidRDefault="00D61DB6" w:rsidP="00D61DB6">
      <w:pPr>
        <w:tabs>
          <w:tab w:val="center" w:pos="3686"/>
        </w:tabs>
        <w:spacing w:line="276" w:lineRule="auto"/>
        <w:rPr>
          <w:rFonts w:ascii="Angsana New" w:hAnsi="Angsana New"/>
          <w:sz w:val="30"/>
          <w:szCs w:val="30"/>
        </w:rPr>
      </w:pPr>
      <w:r w:rsidRPr="00A310EE"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Pr="00A310EE">
        <w:rPr>
          <w:rFonts w:ascii="Angsana New" w:hAnsi="Angsana New"/>
          <w:sz w:val="30"/>
          <w:szCs w:val="30"/>
        </w:rPr>
        <w:t>31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 w:hint="cs"/>
          <w:sz w:val="30"/>
          <w:szCs w:val="30"/>
          <w:cs/>
        </w:rPr>
        <w:t>ธันวาคม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/>
          <w:sz w:val="30"/>
          <w:szCs w:val="30"/>
        </w:rPr>
        <w:t>256</w:t>
      </w:r>
      <w:r w:rsidR="0031499A">
        <w:rPr>
          <w:rFonts w:ascii="Angsana New" w:hAnsi="Angsana New"/>
          <w:sz w:val="30"/>
          <w:szCs w:val="30"/>
        </w:rPr>
        <w:t>6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10BC2386" w:rsidR="00F34115" w:rsidRPr="00D67B43" w:rsidRDefault="00F34115" w:rsidP="00D9516F">
      <w:pPr>
        <w:tabs>
          <w:tab w:val="left" w:pos="8640"/>
        </w:tabs>
        <w:jc w:val="center"/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637D88EA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0C212FD" w14:textId="77777777" w:rsidR="00F34115" w:rsidRPr="00C61302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ความเห็น</w:t>
      </w:r>
    </w:p>
    <w:p w14:paraId="305F3759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FDB1717" w14:textId="721C3DA0" w:rsidR="00BE72D0" w:rsidRPr="00F11BD2" w:rsidRDefault="00CD274F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ข้าพเจ้าได้ตรวจสอบงบการเงิน</w:t>
      </w:r>
      <w:r w:rsidRPr="00F11BD2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="00BE72D0" w:rsidRPr="00F11BD2">
        <w:rPr>
          <w:rFonts w:ascii="Angsana New" w:hAnsi="Angsana New"/>
          <w:sz w:val="30"/>
          <w:szCs w:val="30"/>
          <w:cs/>
        </w:rPr>
        <w:t>ของบริษัท</w:t>
      </w:r>
      <w:r w:rsidR="00BE72D0" w:rsidRPr="00F11BD2">
        <w:rPr>
          <w:rFonts w:ascii="Angsana New" w:hAnsi="Angsana New"/>
          <w:sz w:val="30"/>
          <w:szCs w:val="30"/>
        </w:rPr>
        <w:t xml:space="preserve">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DD74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</w:rPr>
        <w:t>(</w:t>
      </w:r>
      <w:r w:rsidR="00BE72D0" w:rsidRPr="00F11BD2">
        <w:rPr>
          <w:rFonts w:ascii="Angsana New" w:hAnsi="Angsana New" w:hint="cs"/>
          <w:sz w:val="30"/>
          <w:szCs w:val="30"/>
          <w:cs/>
        </w:rPr>
        <w:t>กลุ่มบริษัท)</w:t>
      </w:r>
      <w:r w:rsidR="00DD74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</w:t>
      </w:r>
      <w:r w:rsidRPr="00F11BD2">
        <w:rPr>
          <w:rFonts w:ascii="Angsana New" w:hAnsi="Angsana New" w:hint="cs"/>
          <w:sz w:val="30"/>
          <w:szCs w:val="30"/>
          <w:cs/>
        </w:rPr>
        <w:t>ของเ</w:t>
      </w:r>
      <w:r w:rsidR="00BE72D0" w:rsidRPr="00F11BD2">
        <w:rPr>
          <w:rFonts w:ascii="Angsana New" w:hAnsi="Angsana New" w:hint="cs"/>
          <w:sz w:val="30"/>
          <w:szCs w:val="30"/>
          <w:cs/>
        </w:rPr>
        <w:t>ฉพาะ</w:t>
      </w:r>
      <w:r w:rsidR="00DD7402" w:rsidRPr="00F11BD2">
        <w:rPr>
          <w:rFonts w:ascii="Angsana New" w:hAnsi="Angsana New"/>
          <w:sz w:val="30"/>
          <w:szCs w:val="30"/>
          <w:cs/>
        </w:rPr>
        <w:t>บริษัท</w:t>
      </w:r>
      <w:r w:rsidR="00BE72D0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FF6C0E" w:rsidRPr="00F11BD2">
        <w:rPr>
          <w:rFonts w:ascii="Angsana New" w:hAnsi="Angsana New" w:hint="cs"/>
          <w:sz w:val="30"/>
          <w:szCs w:val="30"/>
          <w:cs/>
        </w:rPr>
        <w:t xml:space="preserve">(บริษัท) </w:t>
      </w:r>
      <w:r w:rsidR="00E16496" w:rsidRPr="00F11BD2">
        <w:rPr>
          <w:rFonts w:ascii="Angsana New" w:hAnsi="Angsana New"/>
          <w:sz w:val="30"/>
          <w:szCs w:val="30"/>
          <w:cs/>
        </w:rPr>
        <w:t>ซึ่งประกอบด้วย</w:t>
      </w:r>
      <w:r w:rsidR="00BE72D0" w:rsidRPr="00F11BD2">
        <w:rPr>
          <w:rFonts w:ascii="Angsana New" w:hAnsi="Angsana New"/>
          <w:sz w:val="30"/>
          <w:szCs w:val="30"/>
          <w:cs/>
        </w:rPr>
        <w:t>งบ</w:t>
      </w:r>
      <w:r w:rsidR="00780EF5">
        <w:rPr>
          <w:rFonts w:ascii="Angsana New" w:hAnsi="Angsana New" w:hint="cs"/>
          <w:sz w:val="30"/>
          <w:szCs w:val="30"/>
          <w:cs/>
        </w:rPr>
        <w:t>แสดง</w:t>
      </w:r>
      <w:r w:rsidR="00BE72D0" w:rsidRPr="00F11BD2">
        <w:rPr>
          <w:rFonts w:ascii="Angsana New" w:hAnsi="Angsana New"/>
          <w:sz w:val="30"/>
          <w:szCs w:val="30"/>
          <w:cs/>
        </w:rPr>
        <w:t>ฐานะการเงินรวมและงบ</w:t>
      </w:r>
      <w:r w:rsidR="00780EF5">
        <w:rPr>
          <w:rFonts w:ascii="Angsana New" w:hAnsi="Angsana New" w:hint="cs"/>
          <w:sz w:val="30"/>
          <w:szCs w:val="30"/>
          <w:cs/>
        </w:rPr>
        <w:t>แสดง</w:t>
      </w:r>
      <w:r w:rsidR="00BE72D0" w:rsidRPr="00F11BD2">
        <w:rPr>
          <w:rFonts w:ascii="Angsana New" w:hAnsi="Angsana New"/>
          <w:sz w:val="30"/>
          <w:szCs w:val="30"/>
          <w:cs/>
        </w:rPr>
        <w:t xml:space="preserve">ฐานะการเงินเฉพาะกิจการ </w:t>
      </w:r>
      <w:r w:rsidR="00DD7402" w:rsidRPr="00F11BD2">
        <w:rPr>
          <w:rFonts w:ascii="Angsana New" w:hAnsi="Angsana New"/>
          <w:sz w:val="30"/>
          <w:szCs w:val="30"/>
          <w:cs/>
        </w:rPr>
        <w:t>ณ วันที่</w:t>
      </w:r>
      <w:r w:rsidR="00DD7402" w:rsidRPr="00F11BD2">
        <w:rPr>
          <w:rFonts w:ascii="Angsana New" w:hAnsi="Angsana New"/>
          <w:sz w:val="30"/>
          <w:szCs w:val="30"/>
        </w:rPr>
        <w:t xml:space="preserve"> </w:t>
      </w:r>
      <w:r w:rsidR="002F76E1" w:rsidRPr="00F11BD2">
        <w:rPr>
          <w:rFonts w:ascii="Angsana New" w:hAnsi="Angsana New"/>
          <w:sz w:val="30"/>
          <w:szCs w:val="30"/>
        </w:rPr>
        <w:t>31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ธันวาคม พ.ศ. </w:t>
      </w:r>
      <w:r w:rsidR="002F76E1" w:rsidRPr="00F11BD2">
        <w:rPr>
          <w:rFonts w:ascii="Angsana New" w:hAnsi="Angsana New"/>
          <w:sz w:val="30"/>
          <w:szCs w:val="30"/>
        </w:rPr>
        <w:t>256</w:t>
      </w:r>
      <w:r w:rsidR="0031499A">
        <w:rPr>
          <w:rFonts w:ascii="Angsana New" w:hAnsi="Angsana New"/>
          <w:sz w:val="30"/>
          <w:szCs w:val="30"/>
        </w:rPr>
        <w:t>6</w:t>
      </w:r>
      <w:r w:rsidR="00BE72D0" w:rsidRPr="00F11BD2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</w:t>
      </w:r>
      <w:r w:rsidR="00BE72D0" w:rsidRPr="00F11BD2">
        <w:rPr>
          <w:rFonts w:ascii="Angsana New" w:hAnsi="Angsana New" w:hint="cs"/>
          <w:sz w:val="30"/>
          <w:szCs w:val="30"/>
          <w:cs/>
        </w:rPr>
        <w:t>ส่วน</w:t>
      </w:r>
      <w:r w:rsidR="00BE72D0" w:rsidRPr="00F11BD2">
        <w:rPr>
          <w:rFonts w:ascii="Angsana New" w:hAnsi="Angsana New"/>
          <w:sz w:val="30"/>
          <w:szCs w:val="30"/>
          <w:cs/>
        </w:rPr>
        <w:t>ของผู้ถือหุ้นเฉพาะกิจการ และงบกระแสเงินสดรวมและงบกระแสเงินสดเฉพาะกิจการ</w:t>
      </w:r>
      <w:r w:rsidR="008E1AA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  <w:cs/>
        </w:rPr>
        <w:t>สำหรับปีสิ้นสุดวันเดียวกัน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และหมายเหตุประกอบงบการเงินรวมและเฉพาะกิจการ</w:t>
      </w:r>
      <w:r w:rsidR="00F9732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  <w:cs/>
        </w:rPr>
        <w:t>รวมถึงสรุปนโยบายการบัญชีที่สำคัญ</w:t>
      </w:r>
    </w:p>
    <w:p w14:paraId="2311B6D2" w14:textId="77777777" w:rsidR="00BE72D0" w:rsidRPr="00D67B43" w:rsidRDefault="00BE72D0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799F4FD5" w14:textId="38C76748" w:rsidR="00BE72D0" w:rsidRPr="00F11BD2" w:rsidRDefault="00BE72D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และบริษัทย่อย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 xml:space="preserve">และของเฉพาะบริษัท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696D38" w:rsidRPr="00F11BD2">
        <w:rPr>
          <w:rFonts w:ascii="Angsana New" w:hAnsi="Angsana New"/>
          <w:sz w:val="30"/>
          <w:szCs w:val="30"/>
          <w:cs/>
        </w:rPr>
        <w:t>ณ วันที่</w:t>
      </w:r>
      <w:r w:rsidR="002F76E1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/>
          <w:sz w:val="30"/>
          <w:szCs w:val="30"/>
        </w:rPr>
        <w:t>31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ธันวาคม พ.ศ. </w:t>
      </w:r>
      <w:r w:rsidR="002F76E1" w:rsidRPr="00F11BD2">
        <w:rPr>
          <w:rFonts w:ascii="Angsana New" w:hAnsi="Angsana New"/>
          <w:sz w:val="30"/>
          <w:szCs w:val="30"/>
        </w:rPr>
        <w:t>256</w:t>
      </w:r>
      <w:r w:rsidR="0031499A">
        <w:rPr>
          <w:rFonts w:ascii="Angsana New" w:hAnsi="Angsana New"/>
          <w:sz w:val="30"/>
          <w:szCs w:val="30"/>
        </w:rPr>
        <w:t>6</w:t>
      </w:r>
      <w:r w:rsidR="00C61302" w:rsidRPr="00F11BD2">
        <w:rPr>
          <w:rFonts w:ascii="Angsana New" w:hAnsi="Angsana New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ผลการดำเนินงานรวม และผลการดำเนินงานเฉพาะกิจการ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 xml:space="preserve"> และกระแสเงินสดรวมและกระแสเงินสดเฉพาะกิจการ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55220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สำหรับปีสิ้นสุดวันเดียวกัน</w:t>
      </w:r>
      <w:r w:rsidR="008E1AA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6FC68B66" w14:textId="77777777" w:rsidR="00C61302" w:rsidRDefault="00C61302" w:rsidP="00C61302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EDEACFC" w14:textId="77777777" w:rsidR="00C61302" w:rsidRPr="002F76E1" w:rsidRDefault="00C61302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F9F0CCD" w14:textId="77777777" w:rsidR="00A35261" w:rsidRPr="00C61302" w:rsidRDefault="00A3526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เกณฑ์ในการแสดงความเห็น</w:t>
      </w:r>
    </w:p>
    <w:p w14:paraId="03BAD25E" w14:textId="77777777" w:rsidR="00A35261" w:rsidRPr="00D67B43" w:rsidRDefault="00A35261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12514F9" w14:textId="77777777" w:rsidR="00D67B43" w:rsidRDefault="00D67B43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</w:t>
      </w:r>
      <w:r w:rsidR="00B2572D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B2572D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8D6F69"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บริษัทตามประมวลจรรยาบรรณของผู้ประกอบวิชาชีพบัญชี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8D6F69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8D6F69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</w:t>
      </w:r>
      <w:r w:rsidR="00C61302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ๆ ตามประมวลจรรยาบรรณของผู้ประกอบวิชาชีพบัญชี</w:t>
      </w:r>
      <w:r w:rsidR="008D6F69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 xml:space="preserve"> ข้าพเจ้าเชื่อว่าหลักฐาน</w:t>
      </w:r>
      <w:r w:rsidRPr="00DD5DED">
        <w:rPr>
          <w:rFonts w:ascii="Angsana New" w:hAnsi="Angsana New"/>
          <w:sz w:val="30"/>
          <w:szCs w:val="30"/>
          <w:cs/>
        </w:rPr>
        <w:t>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50C18788" w14:textId="77777777" w:rsidR="00482816" w:rsidRPr="006D3A96" w:rsidRDefault="00482816" w:rsidP="00D67B43">
      <w:pPr>
        <w:rPr>
          <w:rFonts w:ascii="Angsana New" w:hAnsi="Angsana New"/>
          <w:sz w:val="30"/>
          <w:szCs w:val="30"/>
        </w:rPr>
        <w:sectPr w:rsidR="00482816" w:rsidRPr="006D3A96" w:rsidSect="009A6CC2">
          <w:headerReference w:type="default" r:id="rId8"/>
          <w:footerReference w:type="default" r:id="rId9"/>
          <w:pgSz w:w="11906" w:h="16838"/>
          <w:pgMar w:top="567" w:right="1276" w:bottom="567" w:left="1701" w:header="567" w:footer="567" w:gutter="0"/>
          <w:pgNumType w:start="95"/>
          <w:cols w:space="720"/>
          <w:docGrid w:linePitch="381"/>
        </w:sectPr>
      </w:pPr>
    </w:p>
    <w:p w14:paraId="2B794174" w14:textId="77777777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>- 2 -</w:t>
      </w:r>
    </w:p>
    <w:p w14:paraId="65D0B8D5" w14:textId="77777777" w:rsidR="004F4C24" w:rsidRPr="00D67B43" w:rsidRDefault="004F4C24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34FBE57" w14:textId="77777777" w:rsidR="003A4105" w:rsidRPr="00F11BD2" w:rsidRDefault="003A410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F11BD2">
        <w:rPr>
          <w:rFonts w:ascii="Angsana New" w:hAnsi="Angsana New"/>
          <w:b/>
          <w:bCs/>
          <w:sz w:val="30"/>
          <w:szCs w:val="30"/>
          <w:cs/>
        </w:rPr>
        <w:t>เรื่องสำคัญในการตรวจสอบ</w:t>
      </w:r>
    </w:p>
    <w:p w14:paraId="7545C5DA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0C42985" w14:textId="77777777" w:rsidR="003A4105" w:rsidRPr="00D67B43" w:rsidRDefault="009572B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เรื่องสำคัญในการตรวจสอบ</w:t>
      </w:r>
      <w:r w:rsidR="00B5287C" w:rsidRPr="00D67B43">
        <w:rPr>
          <w:rFonts w:ascii="Angsana New" w:hAnsi="Angsana New"/>
          <w:sz w:val="30"/>
          <w:szCs w:val="30"/>
          <w:cs/>
        </w:rPr>
        <w:t>คือเรื่องต่าง</w:t>
      </w:r>
      <w:r w:rsidR="00F32001">
        <w:rPr>
          <w:rFonts w:ascii="Angsana New" w:hAnsi="Angsana New" w:hint="cs"/>
          <w:sz w:val="30"/>
          <w:szCs w:val="30"/>
          <w:cs/>
        </w:rPr>
        <w:t xml:space="preserve"> </w:t>
      </w:r>
      <w:r w:rsidR="00B5287C" w:rsidRPr="00D67B43">
        <w:rPr>
          <w:rFonts w:ascii="Angsana New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ข้าพเจ้าได้นำเรื่องเหล่านี้มาพิจารณาในบริบทของการตรวจสอบ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50798764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983795A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73D35D84" w14:textId="77777777" w:rsidR="002F76E1" w:rsidRPr="007E159A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0EB77968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ค่าเผื่อการลดมูลค่าสินค้าคงเหลือ</w:t>
      </w:r>
    </w:p>
    <w:p w14:paraId="2FB9465A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71CCADAE" w14:textId="19CDDA6F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  <w:cs/>
        </w:rPr>
      </w:pPr>
      <w:r w:rsidRPr="00F11BD2">
        <w:rPr>
          <w:rFonts w:ascii="Angsana New" w:hAnsi="Angsana New" w:hint="cs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BD6E0A">
        <w:rPr>
          <w:rFonts w:ascii="Angsana New" w:hAnsi="Angsana New"/>
          <w:sz w:val="30"/>
          <w:szCs w:val="30"/>
        </w:rPr>
        <w:t>8</w:t>
      </w:r>
      <w:r w:rsidRPr="00F11BD2">
        <w:rPr>
          <w:rFonts w:ascii="Angsana New" w:hAnsi="Angsana New"/>
          <w:sz w:val="30"/>
          <w:szCs w:val="30"/>
        </w:rPr>
        <w:t xml:space="preserve">   </w:t>
      </w:r>
      <w:r w:rsidRPr="00F11BD2">
        <w:rPr>
          <w:rFonts w:ascii="Angsana New" w:hAnsi="Angsana New" w:hint="cs"/>
          <w:sz w:val="30"/>
          <w:szCs w:val="30"/>
          <w:cs/>
        </w:rPr>
        <w:t xml:space="preserve">บริษัทฯ มีสินค้าคงเหลือ  ณ วันที่ </w:t>
      </w:r>
      <w:r w:rsidRPr="00F11BD2">
        <w:rPr>
          <w:rFonts w:ascii="Angsana New" w:hAnsi="Angsana New"/>
          <w:sz w:val="30"/>
          <w:szCs w:val="30"/>
        </w:rPr>
        <w:t xml:space="preserve">31 </w:t>
      </w:r>
      <w:r w:rsidRPr="00F11BD2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11BD2">
        <w:rPr>
          <w:rFonts w:ascii="Angsana New" w:hAnsi="Angsana New"/>
          <w:sz w:val="30"/>
          <w:szCs w:val="30"/>
        </w:rPr>
        <w:t>256</w:t>
      </w:r>
      <w:r w:rsidR="0078473C">
        <w:rPr>
          <w:rFonts w:ascii="Angsana New" w:hAnsi="Angsana New"/>
          <w:sz w:val="30"/>
          <w:szCs w:val="30"/>
        </w:rPr>
        <w:t>6</w:t>
      </w:r>
      <w:r w:rsidRPr="00F11BD2">
        <w:rPr>
          <w:rFonts w:ascii="Angsana New" w:hAnsi="Angsana New"/>
          <w:sz w:val="30"/>
          <w:szCs w:val="30"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>จำนวน</w:t>
      </w:r>
      <w:r w:rsidRPr="00F11BD2">
        <w:rPr>
          <w:rFonts w:ascii="Angsana New" w:hAnsi="Angsana New"/>
          <w:sz w:val="30"/>
          <w:szCs w:val="30"/>
        </w:rPr>
        <w:t xml:space="preserve"> </w:t>
      </w:r>
      <w:r w:rsidR="00A53D99">
        <w:rPr>
          <w:rFonts w:ascii="Angsana New" w:hAnsi="Angsana New"/>
          <w:sz w:val="30"/>
          <w:szCs w:val="30"/>
        </w:rPr>
        <w:t>1</w:t>
      </w:r>
      <w:r w:rsidR="00683FE1">
        <w:rPr>
          <w:rFonts w:ascii="Angsana New" w:hAnsi="Angsana New"/>
          <w:sz w:val="30"/>
          <w:szCs w:val="30"/>
        </w:rPr>
        <w:t>96</w:t>
      </w:r>
      <w:r w:rsidRPr="00C44985">
        <w:rPr>
          <w:rFonts w:ascii="Angsana New" w:hAnsi="Angsana New"/>
          <w:color w:val="FF0000"/>
          <w:sz w:val="30"/>
          <w:szCs w:val="30"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>ล้านบาท ซึ่งเป็นจำนวนที่มีนัยสำคัญในงบการเงิน ได้ถูกแสดงมูลค่าตามวิธีราคาทุนหรือมูลค่าสุทธิที่จะได้รับแล้วแต่มูลค่าใดจะต่ำกว่า ดังนั้นผู้บริหารต้องใช้ดุลยพินิจและสมมติฐานที่สำคัญในการพิจารณาจำนวนค่าเผื่อการลดมูลค่าสินค้าคงเหลือที่เหมาะสมสำหรับสินค้าล้าสมัย โดยพิจารณาจากการวิเคราะห์สินค้าใกล้หมดอายุและสินค้าที่ตกรุ่นรายตัว ส่วนมูลค่าที่คาดว่าจะได้รับสุทธิพิจารณาจากแผนการขายแบบลดราคาที่คาดการณ์ไว้แล้ว</w:t>
      </w:r>
    </w:p>
    <w:p w14:paraId="614BEA62" w14:textId="2DA90A0A" w:rsidR="003A1D6F" w:rsidRDefault="003A1D6F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2A13E03F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14:paraId="578E9AEA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พิจารณาค่าเผื่อการลดมูลค่า</w:t>
      </w:r>
    </w:p>
    <w:p w14:paraId="14D9EE88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สอบ</w:t>
      </w:r>
      <w:r w:rsidRPr="00F11BD2">
        <w:rPr>
          <w:rFonts w:ascii="Angsana New" w:hAnsi="Angsana New" w:hint="cs"/>
          <w:sz w:val="30"/>
          <w:szCs w:val="30"/>
          <w:cs/>
        </w:rPr>
        <w:t>ทาน</w:t>
      </w:r>
      <w:r w:rsidRPr="00F11BD2">
        <w:rPr>
          <w:rFonts w:ascii="Angsana New" w:hAnsi="Angsana New"/>
          <w:sz w:val="30"/>
          <w:szCs w:val="30"/>
          <w:cs/>
        </w:rPr>
        <w:t>การออกแบบและการ</w:t>
      </w:r>
      <w:r w:rsidRPr="00F11BD2">
        <w:rPr>
          <w:rFonts w:ascii="Angsana New" w:hAnsi="Angsana New" w:hint="cs"/>
          <w:sz w:val="30"/>
          <w:szCs w:val="30"/>
          <w:cs/>
        </w:rPr>
        <w:t>ปฏิบัติตามการควบคุมภายใน</w:t>
      </w:r>
    </w:p>
    <w:p w14:paraId="07A0A3FD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ทดสอบ</w:t>
      </w:r>
      <w:r w:rsidRPr="00F11BD2">
        <w:rPr>
          <w:rFonts w:ascii="Angsana New" w:hAnsi="Angsana New" w:hint="cs"/>
          <w:sz w:val="30"/>
          <w:szCs w:val="30"/>
          <w:cs/>
        </w:rPr>
        <w:t>ความมีประสิทธิผล</w:t>
      </w:r>
      <w:r w:rsidRPr="00F11BD2">
        <w:rPr>
          <w:rFonts w:ascii="Angsana New" w:hAnsi="Angsana New"/>
          <w:sz w:val="30"/>
          <w:szCs w:val="30"/>
          <w:cs/>
        </w:rPr>
        <w:t>ของ</w:t>
      </w:r>
      <w:r w:rsidRPr="00F11BD2">
        <w:rPr>
          <w:rFonts w:ascii="Angsana New" w:hAnsi="Angsana New" w:hint="cs"/>
          <w:sz w:val="30"/>
          <w:szCs w:val="30"/>
          <w:cs/>
        </w:rPr>
        <w:t>การปฏิบัติตามการ</w:t>
      </w:r>
      <w:r w:rsidRPr="00F11BD2">
        <w:rPr>
          <w:rFonts w:ascii="Angsana New" w:hAnsi="Angsana New"/>
          <w:sz w:val="30"/>
          <w:szCs w:val="30"/>
          <w:cs/>
        </w:rPr>
        <w:t>ควบคุม</w:t>
      </w:r>
      <w:r w:rsidRPr="00F11BD2">
        <w:rPr>
          <w:rFonts w:ascii="Angsana New" w:hAnsi="Angsana New" w:hint="cs"/>
          <w:sz w:val="30"/>
          <w:szCs w:val="30"/>
          <w:cs/>
        </w:rPr>
        <w:t xml:space="preserve">ภายในที่เกี่ยวข้องกับการพิจารณาค่าเผื่อการลดมูลค่า </w:t>
      </w:r>
    </w:p>
    <w:p w14:paraId="31D29C34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ตรวจสอบเนื้อหาสาระ ซึ่งประกอบด้วย</w:t>
      </w:r>
    </w:p>
    <w:p w14:paraId="77BF408B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เข้าร่วมสังเกตการณ์การตรวจนับสินค้าคงเหลือ</w:t>
      </w:r>
    </w:p>
    <w:p w14:paraId="7F1C0389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เปรียบเทียบต้นทุนสินค้ากับมูลค่าที่คาดว่าจะได้รับสุทธิ ซึ่งคำนวณจากราคาขายสินค้าภายหลังสิ้นปี</w:t>
      </w:r>
    </w:p>
    <w:p w14:paraId="70C0A67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วิเคราะห์อัตราการหมุนเวียนของสินค้า เพื่อระบุสินค้าที่มีการหมุนเวียนช้า หรือสินค้าใกล้หมดอายุหรือสินค้าที่ตกรุ่น</w:t>
      </w:r>
    </w:p>
    <w:p w14:paraId="29BEFB4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ทดสอบการคำนวณการตั้งค่าเผื่อลดมูลค่าสินค้า</w:t>
      </w:r>
    </w:p>
    <w:p w14:paraId="48F2EA50" w14:textId="77777777" w:rsidR="002F76E1" w:rsidRPr="00D67B43" w:rsidRDefault="002F76E1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386B9063" w14:textId="157ED604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E51040" w14:textId="17AD34F4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AD535FA" w14:textId="1084A0A6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B13B847" w14:textId="4E91499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6C02E59" w14:textId="1AB52C33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6D7114" w14:textId="7866287B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22BDD44" w14:textId="77777777" w:rsidR="0067454D" w:rsidRDefault="0067454D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227BC3D" w14:textId="096D364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C8B5AF" w14:textId="57EEDDA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B94847" w14:textId="3C1676A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1510ED" w14:textId="782093E4" w:rsidR="00253D59" w:rsidRPr="00D67B43" w:rsidRDefault="00253D59" w:rsidP="00253D59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>
        <w:rPr>
          <w:rFonts w:ascii="Angsana New" w:hAnsi="Angsana New" w:hint="cs"/>
          <w:sz w:val="30"/>
          <w:szCs w:val="30"/>
          <w:cs/>
        </w:rPr>
        <w:t>3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44D2BA9D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372071F" w14:textId="4887F38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97200C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E04DA79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การรับรู้รายได้จากการฝากขาย</w:t>
      </w:r>
    </w:p>
    <w:p w14:paraId="1B3E5343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</w:p>
    <w:p w14:paraId="410CFC32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บริษัทเป็นผู้จัดจำหน่ายเครื่องสำอางและเสื้อผ้าโดยมีห้างสรรพสินค้า(ลูกค้า)เป็นช่องทางหลัก ในการขายสินค้าฝากขาย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กรรมสิทธิ์จะยังไม่ถูกส่งผ่านไปให้กับลูกค้าเมื่อมีการส่งมอบ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และ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างกรณีลูกค้ามีสิทธิ์ในการคืนสินค้าในหลากหลายรูปแบบและรายได้จากการขายไม่สามารถรับรู้จนกว่ากรรมสิทธิ์จะถูกส่งผ่านจากลูกค้าไปยังบุคคลที่สาม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ข้อตกลงอาจกำหนดเงื่อนไขว่าผู้รับฝากขายจะไม่ถือครองกรรมสิทธิ์หรือจ่ายชำระค่าสินค้า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จนกว่าสินค้าจะถูกขายจากผู้รับฝากขายถึงบุคคลที่สาม</w:t>
      </w:r>
    </w:p>
    <w:p w14:paraId="2A33CF40" w14:textId="77777777" w:rsidR="002F76E1" w:rsidRPr="00B57663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0A28FDC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การฝากขายโดย</w:t>
      </w:r>
    </w:p>
    <w:p w14:paraId="1775BAF3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ทำความเข้าใจเกี่ยวกับขั้นตอนการปฏิบัติงานและการควบคุมภายในที่เกี่ยวข้องกับการฝากขาย</w:t>
      </w:r>
    </w:p>
    <w:p w14:paraId="1A91AF75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สุ่มตรวจสอบเอกสารประกอบการบันทึกรับรู้รายได้ประจำเดือนที่เกิดขึ้นในระหว่างปีและ ณ สิ้นปี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เพื่อพิจารณาถึงความเป็นไปได้ของรายการขายที่ผิดปกติ</w:t>
      </w:r>
    </w:p>
    <w:p w14:paraId="6204D14D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รายงานการตรวจนับสินค้าคงเหลือประจำเดือนเปรียบเทียบกับรายละเอียดสินค้าคงเหลือในระบบคอมพิวเตอร์ และผู้สอบบัญชีได้สุ่มสังเกตการณ์ตรวจนับสินค้าคงเหลือปลายงวด</w:t>
      </w:r>
    </w:p>
    <w:p w14:paraId="118EF731" w14:textId="008AE2CA" w:rsidR="00F3200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สุ่มตรวจ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การกระทบยอดรายได้ประจำเดือนจากระบบคอมพิวเตอร์กับสรุปยอดขายจาก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ห้างสรรพสินค้า</w:t>
      </w:r>
    </w:p>
    <w:p w14:paraId="6B2B1507" w14:textId="77777777" w:rsidR="002F76E1" w:rsidRPr="002F76E1" w:rsidRDefault="002F76E1" w:rsidP="002F76E1">
      <w:pPr>
        <w:pStyle w:val="Default"/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34ADC262" w14:textId="6D0ADC1B" w:rsidR="00F722C7" w:rsidRPr="007E159A" w:rsidRDefault="00AC343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/>
          <w:b/>
          <w:bCs/>
          <w:sz w:val="30"/>
          <w:szCs w:val="30"/>
          <w:cs/>
        </w:rPr>
        <w:t>ข้อมูลอื่น</w:t>
      </w:r>
      <w:r w:rsidR="00BF36C1" w:rsidRPr="007E159A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0906EA32" w14:textId="77777777" w:rsidR="00F722C7" w:rsidRPr="00D67B43" w:rsidRDefault="00F722C7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953234E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8854E2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2D2B8F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="00EB03DC" w:rsidRPr="00D67B43">
        <w:rPr>
          <w:rFonts w:ascii="Angsana New" w:hAnsi="Angsana New" w:hint="cs"/>
          <w:sz w:val="30"/>
          <w:szCs w:val="30"/>
          <w:cs/>
        </w:rPr>
        <w:t>(</w:t>
      </w:r>
      <w:r w:rsidR="000658F0" w:rsidRPr="00D67B43">
        <w:rPr>
          <w:rFonts w:ascii="Angsana New" w:hAnsi="Angsana New"/>
          <w:sz w:val="30"/>
          <w:szCs w:val="30"/>
          <w:cs/>
        </w:rPr>
        <w:t>แต่ไม่รวมถึง</w:t>
      </w:r>
      <w:r w:rsidR="00220BCF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0658F0" w:rsidRPr="00D67B43">
        <w:rPr>
          <w:rFonts w:ascii="Angsana New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="00EB03DC" w:rsidRPr="00D67B43">
        <w:rPr>
          <w:rFonts w:ascii="Angsana New" w:hAnsi="Angsana New" w:hint="cs"/>
          <w:sz w:val="30"/>
          <w:szCs w:val="30"/>
          <w:cs/>
        </w:rPr>
        <w:t>)</w:t>
      </w:r>
      <w:r w:rsidR="000658F0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</w:t>
      </w:r>
      <w:r w:rsidR="00D55395" w:rsidRPr="00D67B43">
        <w:rPr>
          <w:rFonts w:ascii="Angsana New" w:hAnsi="Angsana New" w:hint="cs"/>
          <w:sz w:val="30"/>
          <w:szCs w:val="30"/>
          <w:cs/>
        </w:rPr>
        <w:t>คาดว่าข้าพเจ้าจะได้รับรายงานประจำปี</w:t>
      </w:r>
      <w:r w:rsidRPr="00D67B43">
        <w:rPr>
          <w:rFonts w:ascii="Angsana New" w:hAnsi="Angsana New"/>
          <w:sz w:val="30"/>
          <w:szCs w:val="30"/>
          <w:cs/>
        </w:rPr>
        <w:t>ภายหลังวันที่ในรายงานของผู้สอบบัญชี</w:t>
      </w:r>
      <w:r w:rsidR="00D55395" w:rsidRPr="00D67B43">
        <w:rPr>
          <w:rFonts w:ascii="Angsana New" w:hAnsi="Angsana New" w:hint="cs"/>
          <w:sz w:val="30"/>
          <w:szCs w:val="30"/>
          <w:cs/>
        </w:rPr>
        <w:t>นี้</w:t>
      </w:r>
    </w:p>
    <w:p w14:paraId="357E4872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8AE007A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ความเห็นของข้าพเจ้าต่อ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56551199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8910D26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คือ การอ่านและ</w:t>
      </w:r>
      <w:r w:rsidR="004032AD" w:rsidRPr="00D67B43">
        <w:rPr>
          <w:rFonts w:ascii="Angsana New" w:hAnsi="Angsana New" w:hint="cs"/>
          <w:sz w:val="30"/>
          <w:szCs w:val="30"/>
          <w:cs/>
        </w:rPr>
        <w:t>พิ</w:t>
      </w:r>
      <w:r w:rsidRPr="00D67B43">
        <w:rPr>
          <w:rFonts w:ascii="Angsana New" w:hAnsi="Angsana New"/>
          <w:sz w:val="30"/>
          <w:szCs w:val="30"/>
          <w:cs/>
        </w:rPr>
        <w:t>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="004032AD" w:rsidRPr="00D67B43">
        <w:rPr>
          <w:rFonts w:ascii="Angsana New" w:hAnsi="Angsana New" w:hint="cs"/>
          <w:sz w:val="30"/>
          <w:szCs w:val="30"/>
          <w:cs/>
        </w:rPr>
        <w:t xml:space="preserve"> หรือ</w:t>
      </w:r>
      <w:r w:rsidRPr="00D67B43">
        <w:rPr>
          <w:rFonts w:ascii="Angsana New" w:hAnsi="Angsana New"/>
          <w:sz w:val="30"/>
          <w:szCs w:val="30"/>
          <w:cs/>
        </w:rPr>
        <w:t>ปราก</w:t>
      </w:r>
      <w:r w:rsidR="00D9516F" w:rsidRPr="00D67B43">
        <w:rPr>
          <w:rFonts w:ascii="Angsana New" w:hAnsi="Angsana New" w:hint="cs"/>
          <w:sz w:val="30"/>
          <w:szCs w:val="30"/>
          <w:cs/>
        </w:rPr>
        <w:t>ฏ</w:t>
      </w:r>
      <w:r w:rsidRPr="00D67B43">
        <w:rPr>
          <w:rFonts w:ascii="Angsana New" w:hAnsi="Angsana New"/>
          <w:sz w:val="30"/>
          <w:szCs w:val="30"/>
          <w:cs/>
        </w:rPr>
        <w:t>ว่ามีการแสดงข้อมูลที่ขัดต่อข้อเท็จจริงอันเป็นสาระสำคัญหรือไม่</w:t>
      </w:r>
    </w:p>
    <w:p w14:paraId="0FB23A3B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370B197" w14:textId="77777777" w:rsidR="00F722C7" w:rsidRPr="00D67B43" w:rsidRDefault="00356BCC" w:rsidP="00475DB4">
      <w:pPr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67B43">
        <w:rPr>
          <w:rFonts w:ascii="Angsana New" w:hAnsi="Angsana New" w:hint="cs"/>
          <w:sz w:val="30"/>
          <w:szCs w:val="30"/>
          <w:cs/>
        </w:rPr>
        <w:t>เมื่อข้าพเจ้าได้อ่านรายงานประจำปี</w:t>
      </w:r>
      <w:r w:rsidR="00972A4A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D67B43">
        <w:rPr>
          <w:rFonts w:ascii="Angsana New" w:hAnsi="Angsana New" w:hint="cs"/>
          <w:sz w:val="30"/>
          <w:szCs w:val="30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5559C49F" w14:textId="77777777" w:rsidR="00482816" w:rsidRPr="00D67B43" w:rsidRDefault="00482816">
      <w:pPr>
        <w:rPr>
          <w:rFonts w:ascii="Angsana New" w:hAnsi="Angsana New"/>
          <w:sz w:val="30"/>
          <w:szCs w:val="30"/>
          <w:cs/>
        </w:rPr>
        <w:sectPr w:rsidR="00482816" w:rsidRPr="00D67B43" w:rsidSect="009A6CC2">
          <w:footerReference w:type="default" r:id="rId10"/>
          <w:pgSz w:w="11906" w:h="16838"/>
          <w:pgMar w:top="567" w:right="1276" w:bottom="567" w:left="1701" w:header="567" w:footer="567" w:gutter="0"/>
          <w:pgNumType w:start="96"/>
          <w:cols w:space="720"/>
          <w:docGrid w:linePitch="381"/>
        </w:sectPr>
      </w:pPr>
    </w:p>
    <w:p w14:paraId="6FD8EEA3" w14:textId="03268E32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4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047CC1D" w14:textId="77777777" w:rsidR="004F4C24" w:rsidRPr="00D67B43" w:rsidRDefault="004F4C24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6E59C4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ความรับผิดชอบของผู้บริหาร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และผู้มีหน้าที่ในการกำกับดูแล</w:t>
      </w:r>
      <w:r w:rsidRPr="00F32001">
        <w:rPr>
          <w:rFonts w:ascii="Angsana New" w:hAnsi="Angsana New"/>
          <w:b/>
          <w:bCs/>
          <w:sz w:val="30"/>
          <w:szCs w:val="30"/>
          <w:cs/>
        </w:rPr>
        <w:t>ต่อ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5D7676F6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4BEB581" w14:textId="77777777" w:rsidR="00A03111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ผู้บริหารมีหน้าที่</w:t>
      </w:r>
      <w:r w:rsidR="00F34115" w:rsidRPr="00D67B43">
        <w:rPr>
          <w:rFonts w:ascii="Angsana New" w:hAnsi="Angsana New"/>
          <w:sz w:val="30"/>
          <w:szCs w:val="30"/>
          <w:cs/>
        </w:rPr>
        <w:t>รับผิดชอบในการจัดทำและการนำเสนอ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D67B43">
        <w:rPr>
          <w:rFonts w:ascii="Angsana New" w:hAnsi="Angsana New"/>
          <w:sz w:val="30"/>
          <w:szCs w:val="30"/>
        </w:rPr>
        <w:t xml:space="preserve"> </w:t>
      </w:r>
      <w:r w:rsidR="00F34115" w:rsidRPr="00D67B43">
        <w:rPr>
          <w:rFonts w:ascii="Angsana New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345CC30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7B71B5C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</w:t>
      </w:r>
      <w:r w:rsidR="00972A4A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="0025230A"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D67B43">
        <w:rPr>
          <w:rFonts w:ascii="Angsana New" w:hAnsi="Angsana New"/>
          <w:sz w:val="30"/>
          <w:szCs w:val="30"/>
          <w:cs/>
        </w:rPr>
        <w:t xml:space="preserve">ตามความเหมาะสม </w:t>
      </w:r>
      <w:r w:rsidRPr="00D67B43">
        <w:rPr>
          <w:rFonts w:ascii="Angsana New" w:hAnsi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D67B43">
        <w:rPr>
          <w:rFonts w:ascii="Angsana New" w:hAnsi="Angsana New"/>
          <w:sz w:val="30"/>
          <w:szCs w:val="30"/>
          <w:cs/>
        </w:rPr>
        <w:t>ก</w:t>
      </w:r>
      <w:r w:rsidR="008F52CF" w:rsidRPr="00D67B43">
        <w:rPr>
          <w:rFonts w:ascii="Angsana New" w:hAnsi="Angsana New" w:hint="cs"/>
          <w:sz w:val="30"/>
          <w:szCs w:val="30"/>
          <w:cs/>
        </w:rPr>
        <w:t>กลุ่ม</w:t>
      </w:r>
      <w:r w:rsidR="00C93602" w:rsidRPr="00D67B43">
        <w:rPr>
          <w:rFonts w:ascii="Angsana New" w:hAnsi="Angsana New"/>
          <w:sz w:val="30"/>
          <w:szCs w:val="30"/>
          <w:cs/>
        </w:rPr>
        <w:t>บริษัทหรือหยุดดำเนินงานหรือไม่</w:t>
      </w:r>
      <w:r w:rsidRPr="00D67B43">
        <w:rPr>
          <w:rFonts w:ascii="Angsana New" w:hAnsi="Angsana New"/>
          <w:sz w:val="30"/>
          <w:szCs w:val="30"/>
          <w:cs/>
        </w:rPr>
        <w:t>สามารถดำเนินงานต่อเนื่องต่อไปได้</w:t>
      </w:r>
    </w:p>
    <w:p w14:paraId="76A19506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FDF0A01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F32001">
        <w:rPr>
          <w:rFonts w:ascii="Angsana New" w:hAnsi="Angsana New"/>
          <w:sz w:val="30"/>
          <w:szCs w:val="30"/>
          <w:cs/>
        </w:rPr>
        <w:t>ผู้มี</w:t>
      </w:r>
      <w:r w:rsidRPr="00D67B43">
        <w:rPr>
          <w:rFonts w:ascii="Angsana New" w:hAnsi="Angsana New"/>
          <w:sz w:val="30"/>
          <w:szCs w:val="30"/>
          <w:cs/>
        </w:rPr>
        <w:t>หน้าที่ในการกำกับดูแลมีหน้าที่ในการ</w:t>
      </w:r>
      <w:r w:rsidR="00D67B43" w:rsidRPr="00D67B43">
        <w:rPr>
          <w:rFonts w:ascii="Angsana New" w:hAnsi="Angsana New"/>
          <w:sz w:val="30"/>
          <w:szCs w:val="30"/>
          <w:cs/>
        </w:rPr>
        <w:t>กำกับ</w:t>
      </w:r>
      <w:r w:rsidRPr="00D67B43">
        <w:rPr>
          <w:rFonts w:ascii="Angsana New" w:hAnsi="Angsana New"/>
          <w:sz w:val="30"/>
          <w:szCs w:val="30"/>
          <w:cs/>
        </w:rPr>
        <w:t>ดูแลกระบวนการในการจัดทำรายงานทางการเงินของ</w:t>
      </w:r>
      <w:r w:rsidR="00B22B3D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1A8FA7E6" w14:textId="77777777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428ECBD" w14:textId="77777777" w:rsidR="00F32001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0EBB66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ต่อการตรวจสอบ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2D37D607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521A9732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โดยรวม</w:t>
      </w:r>
      <w:r w:rsidR="007C04D5" w:rsidRPr="00D67B43">
        <w:rPr>
          <w:rFonts w:ascii="Angsana New" w:hAnsi="Angsana New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D67B43">
        <w:rPr>
          <w:rFonts w:ascii="Angsana New" w:hAnsi="Angsana New"/>
          <w:sz w:val="30"/>
          <w:szCs w:val="30"/>
        </w:rPr>
        <w:t xml:space="preserve"> </w:t>
      </w:r>
      <w:r w:rsidR="007C04D5"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D67B43">
        <w:rPr>
          <w:rFonts w:ascii="Angsana New" w:hAnsi="Angsana New"/>
          <w:sz w:val="30"/>
          <w:szCs w:val="30"/>
          <w:cs/>
        </w:rPr>
        <w:t>คือความเชื่อมั่นในระดับสูง</w:t>
      </w:r>
      <w:r w:rsidR="00594437" w:rsidRPr="00D67B43">
        <w:rPr>
          <w:rFonts w:ascii="Angsana New" w:hAnsi="Angsana New"/>
          <w:sz w:val="30"/>
          <w:szCs w:val="30"/>
          <w:cs/>
        </w:rPr>
        <w:t>แต่ไม่ได้เป็นการรับประกันว่าการป</w:t>
      </w:r>
      <w:r w:rsidR="0055220F" w:rsidRPr="00D67B43">
        <w:rPr>
          <w:rFonts w:ascii="Angsana New" w:hAnsi="Angsana New" w:hint="cs"/>
          <w:sz w:val="30"/>
          <w:szCs w:val="30"/>
          <w:cs/>
        </w:rPr>
        <w:t>ฏิ</w:t>
      </w:r>
      <w:r w:rsidR="00594437" w:rsidRPr="00D67B43">
        <w:rPr>
          <w:rFonts w:ascii="Angsana New" w:hAnsi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25230A" w:rsidRPr="00D67B43">
        <w:rPr>
          <w:rFonts w:ascii="Angsana New" w:hAnsi="Angsana New" w:hint="cs"/>
          <w:sz w:val="30"/>
          <w:szCs w:val="30"/>
          <w:cs/>
        </w:rPr>
        <w:t>จากการใช้งบการเงิน</w:t>
      </w:r>
      <w:r w:rsidR="00594437" w:rsidRPr="00D67B43">
        <w:rPr>
          <w:rFonts w:ascii="Angsana New" w:hAnsi="Angsana New"/>
          <w:sz w:val="30"/>
          <w:szCs w:val="30"/>
          <w:cs/>
        </w:rPr>
        <w:t>เหล่านี้</w:t>
      </w:r>
    </w:p>
    <w:p w14:paraId="61273789" w14:textId="77777777" w:rsidR="00F32001" w:rsidRPr="00F32001" w:rsidRDefault="00F32001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88A672D" w14:textId="77777777" w:rsidR="002D692F" w:rsidRPr="00D67B43" w:rsidRDefault="00241CC9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ข้าพเจ้าได้</w:t>
      </w:r>
      <w:r w:rsidR="00240863" w:rsidRPr="00D67B43">
        <w:rPr>
          <w:rFonts w:ascii="Angsana New" w:hAnsi="Angsana New"/>
          <w:sz w:val="30"/>
          <w:szCs w:val="30"/>
          <w:cs/>
        </w:rPr>
        <w:t>ใช้ดุลยพินิจและการสังเกตและสงสั</w:t>
      </w:r>
      <w:r w:rsidR="00240863" w:rsidRPr="00D67B43">
        <w:rPr>
          <w:rFonts w:ascii="Angsana New" w:hAnsi="Angsana New" w:hint="cs"/>
          <w:sz w:val="30"/>
          <w:szCs w:val="30"/>
          <w:cs/>
        </w:rPr>
        <w:t>ย</w:t>
      </w:r>
      <w:r w:rsidRPr="00D67B43">
        <w:rPr>
          <w:rFonts w:ascii="Angsana New" w:hAnsi="Angsana New"/>
          <w:sz w:val="30"/>
          <w:szCs w:val="30"/>
          <w:cs/>
        </w:rPr>
        <w:t>เยี่ยง</w:t>
      </w:r>
      <w:r w:rsidR="00F32001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D67B43">
        <w:rPr>
          <w:rFonts w:ascii="Angsana New" w:hAnsi="Angsana New"/>
          <w:sz w:val="30"/>
          <w:szCs w:val="30"/>
          <w:cs/>
        </w:rPr>
        <w:t>ผู้ประกอบวิชาชีพตลอดการตรวจสอบ การปฏ</w:t>
      </w:r>
      <w:r w:rsidR="007C52A1" w:rsidRPr="00D67B43">
        <w:rPr>
          <w:rFonts w:ascii="Angsana New" w:hAnsi="Angsana New" w:hint="cs"/>
          <w:sz w:val="30"/>
          <w:szCs w:val="30"/>
          <w:cs/>
        </w:rPr>
        <w:t>ิ</w:t>
      </w:r>
      <w:r w:rsidR="007C52A1" w:rsidRPr="00D67B43">
        <w:rPr>
          <w:rFonts w:ascii="Angsana New" w:hAnsi="Angsana New"/>
          <w:sz w:val="30"/>
          <w:szCs w:val="30"/>
          <w:cs/>
        </w:rPr>
        <w:t>บ</w:t>
      </w:r>
      <w:r w:rsidRPr="00D67B43">
        <w:rPr>
          <w:rFonts w:ascii="Angsana New" w:hAnsi="Angsana New"/>
          <w:sz w:val="30"/>
          <w:szCs w:val="30"/>
          <w:cs/>
        </w:rPr>
        <w:t>ัติงานของข้าพเจ้ารวมถึง</w:t>
      </w:r>
    </w:p>
    <w:p w14:paraId="30A4EC1C" w14:textId="77777777" w:rsidR="002D692F" w:rsidRPr="00D67B43" w:rsidRDefault="002D692F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4202C1F1" w14:textId="4FE2F286" w:rsidR="002D692F" w:rsidRPr="00D67B43" w:rsidRDefault="002D692F" w:rsidP="002D692F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5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ED7173C" w14:textId="77777777" w:rsidR="007C52A1" w:rsidRPr="00D67B43" w:rsidRDefault="007C52A1" w:rsidP="007C52A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CA34D17" w14:textId="77777777" w:rsidR="00241CC9" w:rsidRPr="00D67B43" w:rsidRDefault="007B1BED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</w:t>
      </w:r>
      <w:r w:rsidRPr="00D67B43">
        <w:rPr>
          <w:rFonts w:ascii="Angsana New" w:hAnsi="Angsana New" w:hint="cs"/>
          <w:sz w:val="30"/>
          <w:szCs w:val="30"/>
          <w:cs/>
        </w:rPr>
        <w:t>ท็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จจริงอันเป็นสาระสำคัญใน</w:t>
      </w:r>
      <w:r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Pr="00D67B43">
        <w:rPr>
          <w:rFonts w:ascii="Angsana New" w:hAnsi="Angsana New" w:hint="cs"/>
          <w:sz w:val="30"/>
          <w:szCs w:val="30"/>
          <w:cs/>
        </w:rPr>
        <w:t>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งใจละเว้นการแสดงข้อมูล</w:t>
      </w:r>
      <w:r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3FD11B3C" w14:textId="77777777" w:rsidR="00A03111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ทำความเข้าใจในระบบการควบคุมภายใน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ที่เกี่ยวข้องกับ</w:t>
      </w:r>
      <w:r w:rsidRPr="00D67B43">
        <w:rPr>
          <w:rFonts w:ascii="Angsana New" w:hAnsi="Angsana New"/>
          <w:sz w:val="30"/>
          <w:szCs w:val="30"/>
          <w:cs/>
        </w:rPr>
        <w:t>การ</w:t>
      </w:r>
      <w:r w:rsidR="00C93602" w:rsidRPr="00D67B43">
        <w:rPr>
          <w:rFonts w:ascii="Angsana New" w:hAnsi="Angsana New" w:hint="cs"/>
          <w:sz w:val="30"/>
          <w:szCs w:val="30"/>
          <w:cs/>
        </w:rPr>
        <w:t>ตรวจ</w:t>
      </w:r>
      <w:r w:rsidRPr="00D67B43">
        <w:rPr>
          <w:rFonts w:ascii="Angsana New" w:hAnsi="Angsana New"/>
          <w:sz w:val="30"/>
          <w:szCs w:val="30"/>
          <w:cs/>
        </w:rPr>
        <w:t>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เ</w:t>
      </w:r>
      <w:r w:rsidRPr="00D67B43">
        <w:rPr>
          <w:rFonts w:ascii="Angsana New" w:hAnsi="Angsana New"/>
          <w:sz w:val="30"/>
          <w:szCs w:val="30"/>
          <w:cs/>
        </w:rPr>
        <w:t>พื่อออกแบบวิธีการตรวจสอบ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</w:t>
      </w:r>
      <w:r w:rsidRPr="00D67B43">
        <w:rPr>
          <w:rFonts w:ascii="Angsana New" w:hAnsi="Angsana New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540EA942" w14:textId="77777777" w:rsidR="00241CC9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D67B43">
        <w:rPr>
          <w:rFonts w:ascii="Angsana New" w:hAnsi="Angsana New" w:hint="cs"/>
          <w:sz w:val="30"/>
          <w:szCs w:val="30"/>
          <w:cs/>
        </w:rPr>
        <w:t>ผู้บริหาร</w:t>
      </w:r>
      <w:r w:rsidRPr="00D67B43">
        <w:rPr>
          <w:rFonts w:ascii="Angsana New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D67B43">
        <w:rPr>
          <w:rFonts w:ascii="Angsana New" w:hAnsi="Angsana New" w:hint="cs"/>
          <w:sz w:val="30"/>
          <w:szCs w:val="30"/>
          <w:cs/>
        </w:rPr>
        <w:t>ขึ้น</w:t>
      </w:r>
      <w:r w:rsidRPr="00D67B43">
        <w:rPr>
          <w:rFonts w:ascii="Angsana New" w:hAnsi="Angsana New"/>
          <w:sz w:val="30"/>
          <w:szCs w:val="30"/>
          <w:cs/>
        </w:rPr>
        <w:t>โดยผู้บริหาร</w:t>
      </w:r>
    </w:p>
    <w:p w14:paraId="5180285C" w14:textId="77777777" w:rsidR="00241CC9" w:rsidRPr="007E159A" w:rsidRDefault="002E3191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 w:hint="cs"/>
          <w:sz w:val="30"/>
          <w:szCs w:val="30"/>
          <w:cs/>
        </w:rPr>
        <w:t>และ</w:t>
      </w:r>
      <w:r w:rsidRPr="00D67B43">
        <w:rPr>
          <w:rFonts w:ascii="Angsana New" w:hAnsi="Angsana New"/>
          <w:sz w:val="30"/>
          <w:szCs w:val="30"/>
          <w:cs/>
        </w:rPr>
        <w:t xml:space="preserve">จากหลักฐานการสอบบัญชีที่ได้รับ </w:t>
      </w:r>
      <w:r w:rsidRPr="00D67B43">
        <w:rPr>
          <w:rFonts w:ascii="Angsana New" w:hAnsi="Angsana New" w:hint="cs"/>
          <w:sz w:val="30"/>
          <w:szCs w:val="30"/>
          <w:cs/>
        </w:rPr>
        <w:t>สรุป</w:t>
      </w:r>
      <w:r w:rsidRPr="00D67B43">
        <w:rPr>
          <w:rFonts w:ascii="Angsana New" w:hAnsi="Angsana New"/>
          <w:sz w:val="30"/>
          <w:szCs w:val="30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</w:t>
      </w:r>
      <w:r w:rsidRPr="007E159A">
        <w:rPr>
          <w:rFonts w:ascii="Angsana New" w:hAnsi="Angsana New"/>
          <w:sz w:val="30"/>
          <w:szCs w:val="30"/>
          <w:cs/>
        </w:rPr>
        <w:t>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 w:rsidRPr="007E159A">
        <w:rPr>
          <w:rFonts w:ascii="Angsana New" w:hAnsi="Angsana New" w:hint="cs"/>
          <w:sz w:val="30"/>
          <w:szCs w:val="30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0F6DC5" w:rsidRPr="007E159A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7E159A">
        <w:rPr>
          <w:rFonts w:ascii="Angsana New" w:hAnsi="Angsana New"/>
          <w:sz w:val="30"/>
          <w:szCs w:val="30"/>
          <w:cs/>
        </w:rPr>
        <w:t xml:space="preserve"> หรือถ้าการเปิดเผย</w:t>
      </w:r>
      <w:r w:rsidR="0068560F" w:rsidRPr="007E159A">
        <w:rPr>
          <w:rFonts w:ascii="Angsana New" w:hAnsi="Angsana New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7E159A">
        <w:rPr>
          <w:rFonts w:ascii="Angsana New" w:hAnsi="Angsana New"/>
          <w:sz w:val="30"/>
          <w:szCs w:val="30"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</w:t>
      </w:r>
      <w:r w:rsidRPr="007E159A">
        <w:rPr>
          <w:rFonts w:ascii="Angsana New" w:hAnsi="Angsana New" w:hint="cs"/>
          <w:sz w:val="30"/>
          <w:szCs w:val="30"/>
          <w:cs/>
        </w:rPr>
        <w:t>และบริษัท</w:t>
      </w:r>
      <w:r w:rsidRPr="007E159A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3C993407" w14:textId="77777777" w:rsidR="002D692F" w:rsidRPr="007E159A" w:rsidRDefault="00DB402E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ประเมินการนำเสนอ โครงสร้างและเนื้อหาของ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โดยรวม รวมถึงการเปิดเผย</w:t>
      </w:r>
      <w:r w:rsidRPr="007E159A">
        <w:rPr>
          <w:rFonts w:ascii="Angsana New" w:hAnsi="Angsana New" w:hint="cs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ว่า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แสดงรายการและเหตุการณ์</w:t>
      </w:r>
      <w:r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="00E5001C" w:rsidRPr="007E159A">
        <w:rPr>
          <w:rFonts w:ascii="Angsana New" w:hAnsi="Angsana New" w:hint="cs"/>
          <w:sz w:val="30"/>
          <w:szCs w:val="30"/>
          <w:cs/>
        </w:rPr>
        <w:t>ในรูปแบบ</w:t>
      </w:r>
      <w:r w:rsidRPr="007E159A">
        <w:rPr>
          <w:rFonts w:ascii="Angsana New" w:hAnsi="Angsana New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Pr="007E159A">
        <w:rPr>
          <w:rFonts w:ascii="Angsana New" w:hAnsi="Angsana New" w:hint="cs"/>
          <w:sz w:val="30"/>
          <w:szCs w:val="30"/>
          <w:cs/>
        </w:rPr>
        <w:t>หรือไม่</w:t>
      </w:r>
    </w:p>
    <w:p w14:paraId="5C6DCBE1" w14:textId="77777777" w:rsidR="005B0A90" w:rsidRPr="00D67B43" w:rsidRDefault="00F54027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D67B43">
        <w:rPr>
          <w:rFonts w:ascii="Angsana New" w:hAnsi="Angsana New"/>
          <w:spacing w:val="-4"/>
          <w:sz w:val="30"/>
          <w:szCs w:val="30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D67B43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D67B43">
        <w:rPr>
          <w:rFonts w:ascii="Angsana New" w:hAnsi="Angsana New"/>
          <w:spacing w:val="-4"/>
          <w:sz w:val="30"/>
          <w:szCs w:val="30"/>
          <w:cs/>
        </w:rPr>
        <w:t xml:space="preserve"> ข้าพเจ้ารับผิดชอบต่อ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การก</w:t>
      </w:r>
      <w:r w:rsidRPr="00D67B43">
        <w:rPr>
          <w:rFonts w:ascii="Angsana New" w:hAnsi="Angsana New" w:hint="cs"/>
          <w:spacing w:val="-10"/>
          <w:sz w:val="30"/>
          <w:szCs w:val="30"/>
          <w:cs/>
        </w:rPr>
        <w:t>ำ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D67B43">
        <w:rPr>
          <w:rFonts w:ascii="Angsana New" w:hAnsi="Angsana New"/>
          <w:sz w:val="30"/>
          <w:szCs w:val="30"/>
          <w:cs/>
        </w:rPr>
        <w:t>แต่เพียงผู้เดียวต่อความเห็นของข้าพเจ้า</w:t>
      </w:r>
    </w:p>
    <w:p w14:paraId="7B3360AF" w14:textId="77777777" w:rsidR="005B0A90" w:rsidRPr="00D67B43" w:rsidRDefault="005B0A90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7D1113A1" w14:textId="2D95B45E" w:rsidR="005B0A90" w:rsidRPr="00D67B43" w:rsidRDefault="005B0A90" w:rsidP="005B0A90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6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132B03A6" w14:textId="77777777" w:rsidR="005B0A90" w:rsidRPr="00D67B43" w:rsidRDefault="005B0A90" w:rsidP="005B0A9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437AA07" w14:textId="77777777" w:rsidR="00C80FB0" w:rsidRPr="007E159A" w:rsidRDefault="00D917CA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ข้าพเจ้าได้สื่อสารกับผู้</w:t>
      </w:r>
      <w:r w:rsidRPr="00D67B43">
        <w:rPr>
          <w:rFonts w:ascii="Angsana New" w:hAnsi="Angsana New" w:hint="cs"/>
          <w:sz w:val="30"/>
          <w:szCs w:val="30"/>
          <w:cs/>
        </w:rPr>
        <w:t>มี</w:t>
      </w:r>
      <w:r w:rsidRPr="007E159A">
        <w:rPr>
          <w:rFonts w:ascii="Angsana New" w:hAnsi="Angsana New" w:hint="cs"/>
          <w:sz w:val="30"/>
          <w:szCs w:val="30"/>
          <w:cs/>
        </w:rPr>
        <w:t>หน้าที่ในการกำกับดูแลในเรื่องต่าง ๆ ที่สำคัญ ซึ่งรวมถึง</w:t>
      </w:r>
      <w:r w:rsidRPr="007E159A">
        <w:rPr>
          <w:rFonts w:ascii="Angsana New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</w:t>
      </w:r>
      <w:r w:rsidRPr="007E159A">
        <w:rPr>
          <w:rFonts w:ascii="Angsana New" w:hAnsi="Angsana New" w:hint="cs"/>
          <w:sz w:val="30"/>
          <w:szCs w:val="30"/>
          <w:cs/>
        </w:rPr>
        <w:t>หาก</w:t>
      </w:r>
      <w:r w:rsidRPr="007E159A">
        <w:rPr>
          <w:rFonts w:ascii="Angsana New" w:hAnsi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14:paraId="1682CDA0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172900" w14:textId="77777777" w:rsidR="00FA7196" w:rsidRPr="007E159A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</w:t>
      </w:r>
      <w:r w:rsidR="00341115" w:rsidRPr="007E159A">
        <w:rPr>
          <w:rFonts w:ascii="Angsana New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7E159A">
        <w:rPr>
          <w:rFonts w:ascii="Angsana New" w:hAnsi="Angsana New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A8CAF7B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34CA4B" w14:textId="77777777" w:rsidR="00202F94" w:rsidRPr="00D67B43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</w:t>
      </w:r>
      <w:r w:rsidR="008C48FB" w:rsidRPr="00D67B43">
        <w:rPr>
          <w:rFonts w:ascii="Angsana New" w:hAnsi="Angsana New" w:hint="cs"/>
          <w:sz w:val="30"/>
          <w:szCs w:val="30"/>
          <w:cs/>
        </w:rPr>
        <w:t>มาก</w:t>
      </w:r>
      <w:r w:rsidRPr="00D67B43">
        <w:rPr>
          <w:rFonts w:ascii="Angsana New" w:hAnsi="Angsana New"/>
          <w:sz w:val="30"/>
          <w:szCs w:val="30"/>
          <w:cs/>
        </w:rPr>
        <w:t>ที่สุดในการตรวจสอบ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="00FA7196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เว้นแต่กฎหมายหรือข้อบังคับไม่ให้เปิดเผยต่อสาธารณะ</w:t>
      </w:r>
      <w:r w:rsidR="008C48FB" w:rsidRPr="00D67B43">
        <w:rPr>
          <w:rFonts w:ascii="Angsana New" w:hAnsi="Angsana New" w:hint="cs"/>
          <w:sz w:val="30"/>
          <w:szCs w:val="30"/>
          <w:cs/>
        </w:rPr>
        <w:t>เกี่ยวกับเรื่องดังกล่าว</w:t>
      </w:r>
      <w:r w:rsidRPr="00D67B43">
        <w:rPr>
          <w:rFonts w:ascii="Angsana New" w:hAnsi="Angsana New"/>
          <w:sz w:val="30"/>
          <w:szCs w:val="30"/>
          <w:cs/>
        </w:rPr>
        <w:t xml:space="preserve">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</w:t>
      </w:r>
      <w:r w:rsidR="003E6B5C" w:rsidRPr="00D67B43">
        <w:rPr>
          <w:rFonts w:ascii="Angsana New" w:hAnsi="Angsana New" w:hint="cs"/>
          <w:sz w:val="30"/>
          <w:szCs w:val="30"/>
          <w:cs/>
        </w:rPr>
        <w:t>สม</w:t>
      </w:r>
      <w:r w:rsidRPr="00D67B43">
        <w:rPr>
          <w:rFonts w:ascii="Angsana New" w:hAnsi="Angsana New"/>
          <w:sz w:val="30"/>
          <w:szCs w:val="30"/>
          <w:cs/>
        </w:rPr>
        <w:t>ผลว่าจะมีผลกระทบในทางลบมากกว่าผลประโยชน์</w:t>
      </w:r>
      <w:r w:rsidR="008C48FB" w:rsidRPr="00D67B43">
        <w:rPr>
          <w:rFonts w:ascii="Angsana New" w:hAnsi="Angsana New" w:hint="cs"/>
          <w:sz w:val="30"/>
          <w:szCs w:val="30"/>
          <w:cs/>
        </w:rPr>
        <w:t>ต่อส่วน</w:t>
      </w:r>
      <w:r w:rsidR="004073A3" w:rsidRPr="00D67B43">
        <w:rPr>
          <w:rFonts w:ascii="Angsana New" w:hAnsi="Angsana New" w:hint="cs"/>
          <w:sz w:val="30"/>
          <w:szCs w:val="30"/>
          <w:cs/>
        </w:rPr>
        <w:t>ได้เสีย</w:t>
      </w:r>
      <w:r w:rsidRPr="00D67B43">
        <w:rPr>
          <w:rFonts w:ascii="Angsana New" w:hAnsi="Angsana New"/>
          <w:sz w:val="30"/>
          <w:szCs w:val="30"/>
          <w:cs/>
        </w:rPr>
        <w:t>สาธารณะจากการสื่อสารดังกล่าว</w:t>
      </w:r>
    </w:p>
    <w:p w14:paraId="5E415318" w14:textId="77777777" w:rsidR="00202F94" w:rsidRPr="00D67B43" w:rsidRDefault="00202F94" w:rsidP="00202F9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1DB43C" w14:textId="77777777" w:rsidR="005466B6" w:rsidRPr="00D67B43" w:rsidRDefault="005466B6" w:rsidP="00341115">
      <w:pPr>
        <w:spacing w:line="120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D67B43" w:rsidRDefault="00810454" w:rsidP="00810454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4336558B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F37205">
        <w:rPr>
          <w:rFonts w:ascii="Angsana New" w:hAnsi="Angsana New" w:hint="cs"/>
          <w:sz w:val="30"/>
          <w:szCs w:val="30"/>
          <w:cs/>
        </w:rPr>
        <w:t>นายอภิพงศ์ เหลืองนาคทองดี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2861BB5F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>
        <w:rPr>
          <w:rFonts w:ascii="Angsana New" w:hAnsi="Angsana New"/>
          <w:sz w:val="30"/>
          <w:szCs w:val="30"/>
        </w:rPr>
        <w:t>12199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4332F804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31499A">
        <w:rPr>
          <w:rFonts w:ascii="Angsana New" w:hAnsi="Angsana New"/>
          <w:sz w:val="30"/>
          <w:szCs w:val="30"/>
        </w:rPr>
        <w:t>21</w:t>
      </w:r>
      <w:r w:rsidR="002F76E1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="0031499A">
        <w:rPr>
          <w:rFonts w:ascii="Angsana New" w:hAnsi="Angsana New"/>
          <w:sz w:val="30"/>
          <w:szCs w:val="30"/>
        </w:rPr>
        <w:t>2567</w:t>
      </w:r>
    </w:p>
    <w:sectPr w:rsidR="00B27FDD" w:rsidRPr="00D67B43" w:rsidSect="009A6CC2">
      <w:footerReference w:type="default" r:id="rId11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0131" w14:textId="77777777" w:rsidR="009A6CC2" w:rsidRDefault="009A6CC2" w:rsidP="00197AAE">
      <w:r>
        <w:separator/>
      </w:r>
    </w:p>
  </w:endnote>
  <w:endnote w:type="continuationSeparator" w:id="0">
    <w:p w14:paraId="2D2DDE48" w14:textId="77777777" w:rsidR="009A6CC2" w:rsidRDefault="009A6CC2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FDC9" w14:textId="77777777" w:rsidR="00A20E38" w:rsidRPr="00A20E38" w:rsidRDefault="00A20E38" w:rsidP="00A20E38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5371" w14:textId="0C356B68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2E7A" w14:textId="77777777" w:rsidR="009A6CC2" w:rsidRDefault="009A6CC2" w:rsidP="00197AAE">
      <w:r>
        <w:separator/>
      </w:r>
    </w:p>
  </w:footnote>
  <w:footnote w:type="continuationSeparator" w:id="0">
    <w:p w14:paraId="5D9C1454" w14:textId="77777777" w:rsidR="009A6CC2" w:rsidRDefault="009A6CC2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B725" w14:textId="3E5A0266" w:rsidR="00C80FB0" w:rsidRDefault="00C80FB0" w:rsidP="00354CA9">
    <w:pPr>
      <w:pStyle w:val="Header"/>
      <w:tabs>
        <w:tab w:val="clear" w:pos="4513"/>
        <w:tab w:val="clear" w:pos="9026"/>
      </w:tabs>
      <w:ind w:right="-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1518F"/>
    <w:rsid w:val="00117098"/>
    <w:rsid w:val="00133F50"/>
    <w:rsid w:val="001377F9"/>
    <w:rsid w:val="00141057"/>
    <w:rsid w:val="001506DA"/>
    <w:rsid w:val="001548D6"/>
    <w:rsid w:val="001566AA"/>
    <w:rsid w:val="00156D0E"/>
    <w:rsid w:val="0015728A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99A"/>
    <w:rsid w:val="00314F6F"/>
    <w:rsid w:val="00320B9B"/>
    <w:rsid w:val="00331F88"/>
    <w:rsid w:val="00333A8A"/>
    <w:rsid w:val="003344A2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92446"/>
    <w:rsid w:val="003979BA"/>
    <w:rsid w:val="003A0CC6"/>
    <w:rsid w:val="003A0F25"/>
    <w:rsid w:val="003A1D6F"/>
    <w:rsid w:val="003A4105"/>
    <w:rsid w:val="003B747B"/>
    <w:rsid w:val="003C4D3A"/>
    <w:rsid w:val="003C7EA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454D"/>
    <w:rsid w:val="00676039"/>
    <w:rsid w:val="0068261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80EF5"/>
    <w:rsid w:val="0078473C"/>
    <w:rsid w:val="007913BE"/>
    <w:rsid w:val="007A02B4"/>
    <w:rsid w:val="007B19B2"/>
    <w:rsid w:val="007B1BED"/>
    <w:rsid w:val="007C04D5"/>
    <w:rsid w:val="007C52A1"/>
    <w:rsid w:val="007C7CA5"/>
    <w:rsid w:val="007D3C69"/>
    <w:rsid w:val="007D6C47"/>
    <w:rsid w:val="007E159A"/>
    <w:rsid w:val="007E6FD8"/>
    <w:rsid w:val="00800FDF"/>
    <w:rsid w:val="00801C60"/>
    <w:rsid w:val="0080371C"/>
    <w:rsid w:val="00805A72"/>
    <w:rsid w:val="00807CA1"/>
    <w:rsid w:val="00810454"/>
    <w:rsid w:val="0081440B"/>
    <w:rsid w:val="00816333"/>
    <w:rsid w:val="008271CA"/>
    <w:rsid w:val="0083621D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2F05"/>
    <w:rsid w:val="009E5896"/>
    <w:rsid w:val="009E700F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5287C"/>
    <w:rsid w:val="00B73D8E"/>
    <w:rsid w:val="00B8253D"/>
    <w:rsid w:val="00B8314F"/>
    <w:rsid w:val="00B84371"/>
    <w:rsid w:val="00B8510C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1062"/>
    <w:rsid w:val="00C21FCA"/>
    <w:rsid w:val="00C225FE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77B5"/>
    <w:rsid w:val="00D87BC6"/>
    <w:rsid w:val="00D917CA"/>
    <w:rsid w:val="00D9267E"/>
    <w:rsid w:val="00D9516F"/>
    <w:rsid w:val="00D960CD"/>
    <w:rsid w:val="00DA027E"/>
    <w:rsid w:val="00DA6F08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10E00"/>
    <w:rsid w:val="00F11BD2"/>
    <w:rsid w:val="00F165E8"/>
    <w:rsid w:val="00F17413"/>
    <w:rsid w:val="00F32001"/>
    <w:rsid w:val="00F34115"/>
    <w:rsid w:val="00F37205"/>
    <w:rsid w:val="00F3793C"/>
    <w:rsid w:val="00F54027"/>
    <w:rsid w:val="00F61BB7"/>
    <w:rsid w:val="00F638F1"/>
    <w:rsid w:val="00F64718"/>
    <w:rsid w:val="00F722C7"/>
    <w:rsid w:val="00F73982"/>
    <w:rsid w:val="00F751F2"/>
    <w:rsid w:val="00F753A6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1670</Words>
  <Characters>9523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มาลินี ทองสิริอนันต์</cp:lastModifiedBy>
  <cp:revision>105</cp:revision>
  <cp:lastPrinted>2022-12-21T10:17:00Z</cp:lastPrinted>
  <dcterms:created xsi:type="dcterms:W3CDTF">2017-02-06T20:01:00Z</dcterms:created>
  <dcterms:modified xsi:type="dcterms:W3CDTF">2024-02-09T09:43:00Z</dcterms:modified>
</cp:coreProperties>
</file>